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469F6" w14:textId="40597A64" w:rsidR="00381E5C" w:rsidRPr="00276232" w:rsidRDefault="00276232" w:rsidP="00276232">
      <w:pPr>
        <w:jc w:val="center"/>
        <w:rPr>
          <w:b/>
          <w:bCs/>
          <w:color w:val="FF0000"/>
        </w:rPr>
      </w:pPr>
      <w:r w:rsidRPr="00276232">
        <w:rPr>
          <w:b/>
          <w:bCs/>
          <w:color w:val="FF0000"/>
        </w:rPr>
        <w:t>CLASS ACTION</w:t>
      </w:r>
    </w:p>
    <w:p w14:paraId="4AAFC912" w14:textId="54C1A2B0" w:rsidR="00276232" w:rsidRDefault="00276232"/>
    <w:p w14:paraId="5799BDBC" w14:textId="77777777" w:rsidR="00276232" w:rsidRPr="00276232" w:rsidRDefault="00276232" w:rsidP="0027623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44444"/>
          <w:sz w:val="32"/>
          <w:szCs w:val="32"/>
          <w:lang w:eastAsia="it-IT"/>
        </w:rPr>
      </w:pPr>
      <w:r w:rsidRPr="00276232">
        <w:rPr>
          <w:rFonts w:ascii="Arial" w:eastAsia="Times New Roman" w:hAnsi="Arial" w:cs="Arial"/>
          <w:color w:val="444444"/>
          <w:sz w:val="32"/>
          <w:szCs w:val="32"/>
          <w:lang w:eastAsia="it-IT"/>
        </w:rPr>
        <w:t xml:space="preserve"> Nessun ricorso in giudizio proposto dai titolari di interessi </w:t>
      </w:r>
      <w:proofErr w:type="spellStart"/>
      <w:r w:rsidRPr="00276232">
        <w:rPr>
          <w:rFonts w:ascii="Arial" w:eastAsia="Times New Roman" w:hAnsi="Arial" w:cs="Arial"/>
          <w:color w:val="444444"/>
          <w:sz w:val="32"/>
          <w:szCs w:val="32"/>
          <w:lang w:eastAsia="it-IT"/>
        </w:rPr>
        <w:t>giuridicamenti</w:t>
      </w:r>
      <w:proofErr w:type="spellEnd"/>
      <w:r w:rsidRPr="00276232">
        <w:rPr>
          <w:rFonts w:ascii="Arial" w:eastAsia="Times New Roman" w:hAnsi="Arial" w:cs="Arial"/>
          <w:color w:val="444444"/>
          <w:sz w:val="32"/>
          <w:szCs w:val="32"/>
          <w:lang w:eastAsia="it-IT"/>
        </w:rPr>
        <w:t xml:space="preserve"> rilevanti ed omogenei nei confronti delle amministrazioni e dei concessionari di servizio pubblico al fine di ripristinare il corretto svolgimento della funzione o la corretta erogazione di un servizio.</w:t>
      </w:r>
    </w:p>
    <w:p w14:paraId="4010B667" w14:textId="77777777" w:rsidR="00276232" w:rsidRPr="00276232" w:rsidRDefault="00276232" w:rsidP="0027623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44444"/>
          <w:sz w:val="32"/>
          <w:szCs w:val="32"/>
          <w:lang w:eastAsia="it-IT"/>
        </w:rPr>
      </w:pPr>
      <w:r w:rsidRPr="00276232">
        <w:rPr>
          <w:rFonts w:ascii="Arial" w:eastAsia="Times New Roman" w:hAnsi="Arial" w:cs="Arial"/>
          <w:color w:val="444444"/>
          <w:sz w:val="32"/>
          <w:szCs w:val="32"/>
          <w:lang w:eastAsia="it-IT"/>
        </w:rPr>
        <w:t> Nessuna sentenza di definizione del giudizio.</w:t>
      </w:r>
    </w:p>
    <w:p w14:paraId="5C3276D7" w14:textId="77777777" w:rsidR="00276232" w:rsidRPr="00276232" w:rsidRDefault="00276232" w:rsidP="0027623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44444"/>
          <w:sz w:val="32"/>
          <w:szCs w:val="32"/>
          <w:lang w:eastAsia="it-IT"/>
        </w:rPr>
      </w:pPr>
      <w:r w:rsidRPr="00276232">
        <w:rPr>
          <w:rFonts w:ascii="Arial" w:eastAsia="Times New Roman" w:hAnsi="Arial" w:cs="Arial"/>
          <w:color w:val="444444"/>
          <w:sz w:val="32"/>
          <w:szCs w:val="32"/>
          <w:lang w:eastAsia="it-IT"/>
        </w:rPr>
        <w:t> Nessuna misura adottata in ottemperanza alla sentenza.</w:t>
      </w:r>
    </w:p>
    <w:p w14:paraId="238B0A0A" w14:textId="77777777" w:rsidR="00276232" w:rsidRDefault="00276232"/>
    <w:sectPr w:rsidR="00276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77E52"/>
    <w:multiLevelType w:val="multilevel"/>
    <w:tmpl w:val="A7F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32"/>
    <w:rsid w:val="00276232"/>
    <w:rsid w:val="0038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0C45"/>
  <w15:chartTrackingRefBased/>
  <w15:docId w15:val="{A0F2EBAB-7CAD-4CA6-9275-66EF9DDA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2020-07-05T08:03:00Z</dcterms:created>
  <dcterms:modified xsi:type="dcterms:W3CDTF">2020-07-05T08:04:00Z</dcterms:modified>
</cp:coreProperties>
</file>